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EB" w:rsidRDefault="00DD16EB" w:rsidP="00DD16EB">
      <w:pPr>
        <w:rPr>
          <w:b/>
          <w:bCs/>
          <w:sz w:val="32"/>
          <w:szCs w:val="32"/>
        </w:rPr>
      </w:pPr>
      <w:r w:rsidRPr="00DD16EB">
        <w:rPr>
          <w:b/>
          <w:bCs/>
          <w:sz w:val="44"/>
          <w:szCs w:val="44"/>
        </w:rPr>
        <w:t>Fortrydelses formular Vitus Guld</w:t>
      </w:r>
      <w:r w:rsidRPr="00DD16EB">
        <w:rPr>
          <w:b/>
          <w:bCs/>
          <w:sz w:val="44"/>
          <w:szCs w:val="44"/>
        </w:rPr>
        <w:tab/>
      </w:r>
      <w:r>
        <w:rPr>
          <w:b/>
          <w:bCs/>
          <w:sz w:val="32"/>
          <w:szCs w:val="32"/>
        </w:rPr>
        <w:tab/>
      </w:r>
      <w:r w:rsidR="0087735B">
        <w:rPr>
          <w:b/>
          <w:bCs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  <w:lang w:eastAsia="da-DK"/>
        </w:rPr>
        <w:drawing>
          <wp:inline distT="0" distB="0" distL="0" distR="0" wp14:anchorId="7B4B4E1F" wp14:editId="1300EAC2">
            <wp:extent cx="800100" cy="6691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us Guld-logo-ruln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42" cy="67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6EB" w:rsidRPr="004D0D9B" w:rsidRDefault="00DD16EB" w:rsidP="00DD16EB">
      <w:pPr>
        <w:rPr>
          <w:b/>
          <w:bCs/>
          <w:sz w:val="24"/>
          <w:szCs w:val="24"/>
        </w:rPr>
      </w:pPr>
      <w:r w:rsidRPr="004D0D9B">
        <w:rPr>
          <w:b/>
          <w:bCs/>
          <w:sz w:val="24"/>
          <w:szCs w:val="24"/>
        </w:rPr>
        <w:t>Denne formular udfyldes og vedlægges det</w:t>
      </w:r>
      <w:r w:rsidR="004D0D9B" w:rsidRPr="004D0D9B">
        <w:rPr>
          <w:b/>
          <w:bCs/>
          <w:sz w:val="24"/>
          <w:szCs w:val="24"/>
        </w:rPr>
        <w:t xml:space="preserve"> produkt</w:t>
      </w:r>
      <w:r w:rsidRPr="004D0D9B">
        <w:rPr>
          <w:b/>
          <w:bCs/>
          <w:sz w:val="24"/>
          <w:szCs w:val="24"/>
        </w:rPr>
        <w:t xml:space="preserve"> der sendes retur men </w:t>
      </w:r>
      <w:r w:rsidR="004D0D9B" w:rsidRPr="004D0D9B">
        <w:rPr>
          <w:b/>
          <w:bCs/>
          <w:sz w:val="24"/>
          <w:szCs w:val="24"/>
        </w:rPr>
        <w:t xml:space="preserve">kun hvis de 14 dages returret er gældende. Fortrydelsesretten kan gøres gældende indtil 14 dage efter modtagelse af de bestilte varer, og er underlagt Vitus </w:t>
      </w:r>
      <w:proofErr w:type="spellStart"/>
      <w:r w:rsidR="004D0D9B" w:rsidRPr="004D0D9B">
        <w:rPr>
          <w:b/>
          <w:bCs/>
          <w:sz w:val="24"/>
          <w:szCs w:val="24"/>
        </w:rPr>
        <w:t>Guld’s</w:t>
      </w:r>
      <w:proofErr w:type="spellEnd"/>
      <w:r w:rsidR="004D0D9B" w:rsidRPr="004D0D9B">
        <w:rPr>
          <w:b/>
          <w:bCs/>
          <w:sz w:val="24"/>
          <w:szCs w:val="24"/>
        </w:rPr>
        <w:t xml:space="preserve"> øvrige handelsbetingelser. </w:t>
      </w:r>
    </w:p>
    <w:p w:rsidR="004D0D9B" w:rsidRDefault="004D0D9B" w:rsidP="004D0D9B">
      <w:pPr>
        <w:rPr>
          <w:b/>
          <w:bCs/>
          <w:sz w:val="24"/>
          <w:szCs w:val="24"/>
        </w:rPr>
      </w:pPr>
    </w:p>
    <w:p w:rsidR="004D0D9B" w:rsidRPr="004D0D9B" w:rsidRDefault="004D0D9B" w:rsidP="004D0D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Til: </w:t>
      </w:r>
      <w:r w:rsidRPr="004D0D9B">
        <w:rPr>
          <w:b/>
          <w:bCs/>
          <w:sz w:val="24"/>
          <w:szCs w:val="24"/>
        </w:rPr>
        <w:t>Vitus Guld ApS</w:t>
      </w:r>
    </w:p>
    <w:p w:rsidR="004D0D9B" w:rsidRPr="004D0D9B" w:rsidRDefault="004D0D9B" w:rsidP="00DD16EB">
      <w:pPr>
        <w:rPr>
          <w:b/>
          <w:bCs/>
          <w:sz w:val="24"/>
          <w:szCs w:val="24"/>
        </w:rPr>
      </w:pPr>
      <w:proofErr w:type="spellStart"/>
      <w:r w:rsidRPr="004D0D9B">
        <w:rPr>
          <w:b/>
          <w:bCs/>
          <w:sz w:val="24"/>
          <w:szCs w:val="24"/>
        </w:rPr>
        <w:t>Søvangsvej</w:t>
      </w:r>
      <w:proofErr w:type="spellEnd"/>
      <w:r w:rsidRPr="004D0D9B">
        <w:rPr>
          <w:b/>
          <w:bCs/>
          <w:sz w:val="24"/>
          <w:szCs w:val="24"/>
        </w:rPr>
        <w:t xml:space="preserve"> 1-5</w:t>
      </w:r>
    </w:p>
    <w:p w:rsidR="004D0D9B" w:rsidRPr="004D0D9B" w:rsidRDefault="004D0D9B" w:rsidP="00DD16EB">
      <w:pPr>
        <w:rPr>
          <w:b/>
          <w:bCs/>
          <w:sz w:val="24"/>
          <w:szCs w:val="24"/>
        </w:rPr>
      </w:pPr>
      <w:r w:rsidRPr="004D0D9B">
        <w:rPr>
          <w:b/>
          <w:bCs/>
          <w:sz w:val="24"/>
          <w:szCs w:val="24"/>
        </w:rPr>
        <w:t>2650 Hvidovre</w:t>
      </w:r>
    </w:p>
    <w:p w:rsidR="004D0D9B" w:rsidRDefault="004D0D9B" w:rsidP="00DD16EB">
      <w:pPr>
        <w:rPr>
          <w:b/>
          <w:bCs/>
          <w:sz w:val="24"/>
          <w:szCs w:val="24"/>
        </w:rPr>
      </w:pPr>
      <w:r w:rsidRPr="004D0D9B">
        <w:rPr>
          <w:b/>
          <w:bCs/>
          <w:sz w:val="24"/>
          <w:szCs w:val="24"/>
        </w:rPr>
        <w:t xml:space="preserve">Mail: </w:t>
      </w:r>
      <w:hyperlink r:id="rId7" w:history="1">
        <w:r w:rsidRPr="004D0D9B">
          <w:rPr>
            <w:rStyle w:val="Hyperlink"/>
            <w:b/>
            <w:bCs/>
            <w:sz w:val="24"/>
            <w:szCs w:val="24"/>
          </w:rPr>
          <w:t>info@vitusguld.dk</w:t>
        </w:r>
      </w:hyperlink>
      <w:r w:rsidRPr="004D0D9B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4D0D9B">
        <w:rPr>
          <w:b/>
          <w:bCs/>
          <w:sz w:val="24"/>
          <w:szCs w:val="24"/>
        </w:rPr>
        <w:t>Tlf</w:t>
      </w:r>
      <w:proofErr w:type="spellEnd"/>
      <w:r w:rsidRPr="004D0D9B">
        <w:rPr>
          <w:b/>
          <w:bCs/>
          <w:sz w:val="24"/>
          <w:szCs w:val="24"/>
        </w:rPr>
        <w:t>: 27367001</w:t>
      </w:r>
      <w:proofErr w:type="gramEnd"/>
    </w:p>
    <w:p w:rsidR="004D0D9B" w:rsidRDefault="004D0D9B" w:rsidP="004D0D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Jeg oplyser herved at jeg ønsker at gøre brug af fortrydelsesretten vedr. minkøbsaftale om følgende varer: Skriv venligst varenummer og varenavn samt konto nr. hvis du har betalt med bank overførsel. </w:t>
      </w:r>
    </w:p>
    <w:p w:rsidR="004D0D9B" w:rsidRDefault="004D0D9B" w:rsidP="004D0D9B">
      <w:pPr>
        <w:pBdr>
          <w:top w:val="single" w:sz="6" w:space="1" w:color="auto"/>
          <w:bottom w:val="single" w:sz="6" w:space="1" w:color="auto"/>
        </w:pBdr>
        <w:rPr>
          <w:b/>
          <w:bCs/>
          <w:sz w:val="24"/>
          <w:szCs w:val="24"/>
        </w:rPr>
      </w:pPr>
    </w:p>
    <w:p w:rsidR="004D0D9B" w:rsidRDefault="004D0D9B" w:rsidP="004D0D9B">
      <w:pPr>
        <w:pBdr>
          <w:bottom w:val="single" w:sz="6" w:space="1" w:color="auto"/>
          <w:between w:val="single" w:sz="6" w:space="1" w:color="auto"/>
        </w:pBdr>
        <w:rPr>
          <w:b/>
          <w:bCs/>
          <w:sz w:val="24"/>
          <w:szCs w:val="24"/>
        </w:rPr>
      </w:pPr>
    </w:p>
    <w:p w:rsidR="004D0D9B" w:rsidRPr="004D0D9B" w:rsidRDefault="004D0D9B" w:rsidP="004D0D9B">
      <w:pPr>
        <w:rPr>
          <w:b/>
          <w:bCs/>
          <w:sz w:val="24"/>
          <w:szCs w:val="24"/>
        </w:rPr>
      </w:pPr>
    </w:p>
    <w:p w:rsidR="004D0D9B" w:rsidRDefault="004D0D9B" w:rsidP="004D0D9B">
      <w:pPr>
        <w:pStyle w:val="Listeafsnit"/>
        <w:numPr>
          <w:ilvl w:val="0"/>
          <w:numId w:val="2"/>
        </w:numPr>
        <w:rPr>
          <w:b/>
          <w:bCs/>
          <w:sz w:val="24"/>
          <w:szCs w:val="24"/>
        </w:rPr>
      </w:pPr>
      <w:r w:rsidRPr="004D0D9B">
        <w:rPr>
          <w:b/>
          <w:bCs/>
          <w:sz w:val="24"/>
          <w:szCs w:val="24"/>
        </w:rPr>
        <w:t>Bestillings Dato</w:t>
      </w:r>
      <w:r>
        <w:rPr>
          <w:b/>
          <w:bCs/>
          <w:sz w:val="24"/>
          <w:szCs w:val="24"/>
        </w:rPr>
        <w:t>:</w:t>
      </w:r>
    </w:p>
    <w:p w:rsidR="004D0D9B" w:rsidRPr="004D0D9B" w:rsidRDefault="004D0D9B" w:rsidP="004D0D9B">
      <w:pPr>
        <w:pStyle w:val="Listeafsnit"/>
        <w:rPr>
          <w:b/>
          <w:bCs/>
          <w:sz w:val="24"/>
          <w:szCs w:val="24"/>
        </w:rPr>
      </w:pPr>
    </w:p>
    <w:p w:rsidR="004D0D9B" w:rsidRDefault="004D0D9B" w:rsidP="004D0D9B">
      <w:pPr>
        <w:pStyle w:val="Listeafsni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Ordre </w:t>
      </w:r>
      <w:proofErr w:type="spellStart"/>
      <w:r>
        <w:rPr>
          <w:b/>
          <w:bCs/>
          <w:sz w:val="24"/>
          <w:szCs w:val="24"/>
        </w:rPr>
        <w:t>nr</w:t>
      </w:r>
      <w:proofErr w:type="spellEnd"/>
      <w:r>
        <w:rPr>
          <w:b/>
          <w:bCs/>
          <w:sz w:val="24"/>
          <w:szCs w:val="24"/>
        </w:rPr>
        <w:t>:</w:t>
      </w:r>
    </w:p>
    <w:p w:rsidR="004D0D9B" w:rsidRDefault="004D0D9B" w:rsidP="004D0D9B">
      <w:pPr>
        <w:pStyle w:val="Listeafsnit"/>
        <w:rPr>
          <w:b/>
          <w:bCs/>
          <w:sz w:val="24"/>
          <w:szCs w:val="24"/>
        </w:rPr>
      </w:pPr>
    </w:p>
    <w:p w:rsidR="004D0D9B" w:rsidRDefault="004D0D9B" w:rsidP="004D0D9B">
      <w:pPr>
        <w:pStyle w:val="Listeafsni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Bestilt af: (Navn)</w:t>
      </w:r>
    </w:p>
    <w:p w:rsidR="004D0D9B" w:rsidRDefault="004D0D9B" w:rsidP="004D0D9B">
      <w:pPr>
        <w:pStyle w:val="Listeafsni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4D0D9B" w:rsidRDefault="004D0D9B" w:rsidP="004D0D9B">
      <w:pPr>
        <w:pStyle w:val="Listeafsni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Adresse:</w:t>
      </w:r>
      <w:bookmarkStart w:id="0" w:name="_GoBack"/>
      <w:bookmarkEnd w:id="0"/>
    </w:p>
    <w:p w:rsidR="004D0D9B" w:rsidRPr="004D0D9B" w:rsidRDefault="004D0D9B" w:rsidP="004D0D9B">
      <w:pPr>
        <w:pStyle w:val="Listeafsnit"/>
        <w:rPr>
          <w:b/>
          <w:bCs/>
          <w:sz w:val="24"/>
          <w:szCs w:val="24"/>
        </w:rPr>
      </w:pPr>
    </w:p>
    <w:p w:rsidR="004D0D9B" w:rsidRDefault="004D0D9B" w:rsidP="00DD16EB">
      <w:pPr>
        <w:rPr>
          <w:b/>
          <w:bCs/>
          <w:sz w:val="24"/>
          <w:szCs w:val="24"/>
        </w:rPr>
      </w:pPr>
    </w:p>
    <w:p w:rsidR="004D0D9B" w:rsidRPr="004D0D9B" w:rsidRDefault="004D0D9B" w:rsidP="00DD16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Når varen er modtaget, tilbageføres betalingen og kan ses på konto efter 1-2 bankdage alt afhængig af betalingsform. </w:t>
      </w:r>
    </w:p>
    <w:sectPr w:rsidR="004D0D9B" w:rsidRPr="004D0D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9CF"/>
    <w:multiLevelType w:val="hybridMultilevel"/>
    <w:tmpl w:val="C2A8410C"/>
    <w:lvl w:ilvl="0" w:tplc="BB8A2408">
      <w:start w:val="26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30FF6"/>
    <w:multiLevelType w:val="hybridMultilevel"/>
    <w:tmpl w:val="0CF44C70"/>
    <w:lvl w:ilvl="0" w:tplc="F22ACE04">
      <w:start w:val="26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5B"/>
    <w:rsid w:val="004D0D9B"/>
    <w:rsid w:val="0087735B"/>
    <w:rsid w:val="00DD16EB"/>
    <w:rsid w:val="00EA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16E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D0D9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D0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16E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D0D9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D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vitusgul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vitus</dc:creator>
  <cp:lastModifiedBy>vitus</cp:lastModifiedBy>
  <cp:revision>1</cp:revision>
  <dcterms:created xsi:type="dcterms:W3CDTF">2017-09-20T11:39:00Z</dcterms:created>
  <dcterms:modified xsi:type="dcterms:W3CDTF">2017-09-20T12:17:00Z</dcterms:modified>
</cp:coreProperties>
</file>